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74" w:rsidRDefault="00F53B74" w:rsidP="00F53B74">
      <w:pPr>
        <w:shd w:val="clear" w:color="auto" w:fill="FFFFFF"/>
        <w:spacing w:before="5" w:line="264" w:lineRule="exact"/>
        <w:ind w:left="14" w:right="442"/>
        <w:rPr>
          <w:b/>
          <w:bCs/>
          <w:i/>
          <w:iCs/>
          <w:sz w:val="24"/>
          <w:szCs w:val="24"/>
        </w:rPr>
      </w:pPr>
    </w:p>
    <w:p w:rsidR="00F53B74" w:rsidRDefault="00F53B74" w:rsidP="00F53B74">
      <w:pPr>
        <w:shd w:val="clear" w:color="auto" w:fill="FFFFFF"/>
        <w:spacing w:before="5" w:line="264" w:lineRule="exact"/>
        <w:ind w:left="14" w:right="442"/>
        <w:rPr>
          <w:b/>
          <w:bCs/>
          <w:i/>
          <w:iCs/>
          <w:sz w:val="24"/>
          <w:szCs w:val="24"/>
        </w:rPr>
      </w:pPr>
    </w:p>
    <w:p w:rsidR="00F53B74" w:rsidRPr="00885550" w:rsidRDefault="00F53B74" w:rsidP="00885550">
      <w:pPr>
        <w:shd w:val="clear" w:color="auto" w:fill="FFFFFF"/>
        <w:spacing w:before="5" w:line="276" w:lineRule="auto"/>
        <w:ind w:left="14" w:right="442"/>
        <w:rPr>
          <w:sz w:val="28"/>
          <w:szCs w:val="28"/>
        </w:rPr>
      </w:pPr>
      <w:r w:rsidRPr="00885550">
        <w:rPr>
          <w:b/>
          <w:bCs/>
          <w:i/>
          <w:iCs/>
          <w:sz w:val="28"/>
          <w:szCs w:val="28"/>
        </w:rPr>
        <w:t xml:space="preserve">Выявление учащихся "группы риска" </w:t>
      </w:r>
      <w:r w:rsidRPr="00885550">
        <w:rPr>
          <w:spacing w:val="-7"/>
          <w:sz w:val="28"/>
          <w:szCs w:val="28"/>
        </w:rPr>
        <w:t>Неблагополучие школьника можно выявить в следующих сферах жизнедеятельности: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"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учебная деятельность;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взаимоотношения со сверстниками;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 xml:space="preserve">взаимоотношения </w:t>
      </w:r>
      <w:proofErr w:type="gramStart"/>
      <w:r w:rsidRPr="00885550">
        <w:rPr>
          <w:spacing w:val="-6"/>
          <w:sz w:val="28"/>
          <w:szCs w:val="28"/>
        </w:rPr>
        <w:t>со</w:t>
      </w:r>
      <w:proofErr w:type="gramEnd"/>
      <w:r w:rsidRPr="00885550">
        <w:rPr>
          <w:spacing w:val="-6"/>
          <w:sz w:val="28"/>
          <w:szCs w:val="28"/>
        </w:rPr>
        <w:t xml:space="preserve"> взрослыми;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7"/>
          <w:sz w:val="28"/>
          <w:szCs w:val="28"/>
        </w:rPr>
        <w:t>проведение свободного времени;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отношение к труду и профессиональная ориентация;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76" w:lineRule="auto"/>
        <w:ind w:left="365"/>
        <w:rPr>
          <w:sz w:val="28"/>
          <w:szCs w:val="28"/>
        </w:rPr>
      </w:pPr>
      <w:r w:rsidRPr="00885550">
        <w:rPr>
          <w:spacing w:val="-7"/>
          <w:sz w:val="28"/>
          <w:szCs w:val="28"/>
        </w:rPr>
        <w:t>поведение и поступки.</w:t>
      </w:r>
    </w:p>
    <w:p w:rsidR="00F53B74" w:rsidRPr="00885550" w:rsidRDefault="00F53B74" w:rsidP="00885550">
      <w:pPr>
        <w:shd w:val="clear" w:color="auto" w:fill="FFFFFF"/>
        <w:tabs>
          <w:tab w:val="left" w:pos="7425"/>
        </w:tabs>
        <w:spacing w:line="276" w:lineRule="auto"/>
        <w:ind w:left="24"/>
        <w:rPr>
          <w:sz w:val="28"/>
          <w:szCs w:val="28"/>
        </w:rPr>
      </w:pPr>
      <w:r w:rsidRPr="00885550">
        <w:rPr>
          <w:b/>
          <w:bCs/>
          <w:i/>
          <w:iCs/>
          <w:spacing w:val="-7"/>
          <w:sz w:val="28"/>
          <w:szCs w:val="28"/>
        </w:rPr>
        <w:t>Способы получения необходимой информации:</w:t>
      </w:r>
      <w:r w:rsidR="00885550">
        <w:rPr>
          <w:b/>
          <w:bCs/>
          <w:i/>
          <w:iCs/>
          <w:spacing w:val="-7"/>
          <w:sz w:val="28"/>
          <w:szCs w:val="28"/>
        </w:rPr>
        <w:tab/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анализ классных журналов;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опрос мнения учителей о школьнике;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5"/>
          <w:sz w:val="28"/>
          <w:szCs w:val="28"/>
        </w:rPr>
        <w:t>анализ учета посещаемости занятий;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анализ зафиксированных нарушений дисциплины;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7"/>
          <w:sz w:val="28"/>
          <w:szCs w:val="28"/>
        </w:rPr>
        <w:t>беседы с родителями школьника;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социометрические исследования;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9"/>
          <w:sz w:val="28"/>
          <w:szCs w:val="28"/>
        </w:rPr>
        <w:t>наблюдения;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365"/>
        <w:rPr>
          <w:sz w:val="28"/>
          <w:szCs w:val="28"/>
        </w:rPr>
      </w:pPr>
      <w:r w:rsidRPr="00885550">
        <w:rPr>
          <w:spacing w:val="-7"/>
          <w:sz w:val="28"/>
          <w:szCs w:val="28"/>
        </w:rPr>
        <w:t>анкеты, беседы со школьником;</w:t>
      </w:r>
    </w:p>
    <w:p w:rsidR="00F53B74" w:rsidRPr="00885550" w:rsidRDefault="00885550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line="276" w:lineRule="auto"/>
        <w:ind w:left="701" w:hanging="33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запрос  информации  в  центры,  занимающиеся  </w:t>
      </w:r>
      <w:r w:rsidR="00F53B74" w:rsidRPr="00885550">
        <w:rPr>
          <w:spacing w:val="-3"/>
          <w:sz w:val="28"/>
          <w:szCs w:val="28"/>
        </w:rPr>
        <w:t xml:space="preserve">профориентацией, </w:t>
      </w:r>
      <w:r>
        <w:rPr>
          <w:spacing w:val="-3"/>
          <w:sz w:val="28"/>
          <w:szCs w:val="28"/>
        </w:rPr>
        <w:t xml:space="preserve">                              </w:t>
      </w:r>
      <w:r w:rsidR="00F53B74" w:rsidRPr="00885550">
        <w:rPr>
          <w:sz w:val="28"/>
          <w:szCs w:val="28"/>
        </w:rPr>
        <w:t>и учебно-производственные комбинаты (УПК);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" w:line="276" w:lineRule="auto"/>
        <w:ind w:left="701" w:hanging="336"/>
        <w:rPr>
          <w:sz w:val="28"/>
          <w:szCs w:val="28"/>
        </w:rPr>
      </w:pPr>
      <w:r w:rsidRPr="00885550">
        <w:rPr>
          <w:spacing w:val="-5"/>
          <w:sz w:val="28"/>
          <w:szCs w:val="28"/>
        </w:rPr>
        <w:t xml:space="preserve">запрос   информации   в   психолого-педагогические   центры,   если   школьнику   там </w:t>
      </w:r>
      <w:r w:rsidRPr="00885550">
        <w:rPr>
          <w:sz w:val="28"/>
          <w:szCs w:val="28"/>
        </w:rPr>
        <w:t>оказывали помощь;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76" w:lineRule="auto"/>
        <w:ind w:left="365"/>
        <w:rPr>
          <w:sz w:val="28"/>
          <w:szCs w:val="28"/>
        </w:rPr>
      </w:pPr>
      <w:r w:rsidRPr="00885550">
        <w:rPr>
          <w:spacing w:val="-5"/>
          <w:sz w:val="28"/>
          <w:szCs w:val="28"/>
        </w:rPr>
        <w:t>запрос информации в подразделения по делам несовершеннолетних;</w:t>
      </w:r>
    </w:p>
    <w:p w:rsidR="00F53B74" w:rsidRPr="00885550" w:rsidRDefault="00F53B74" w:rsidP="00885550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76" w:lineRule="auto"/>
        <w:ind w:left="365"/>
        <w:rPr>
          <w:sz w:val="28"/>
          <w:szCs w:val="28"/>
        </w:rPr>
      </w:pPr>
      <w:r w:rsidRPr="00885550">
        <w:rPr>
          <w:spacing w:val="-6"/>
          <w:sz w:val="28"/>
          <w:szCs w:val="28"/>
        </w:rPr>
        <w:t>запрос информации на предыдущие места учебы школьника.</w:t>
      </w:r>
    </w:p>
    <w:p w:rsidR="004063DC" w:rsidRPr="00885550" w:rsidRDefault="00885550" w:rsidP="00885550">
      <w:pPr>
        <w:spacing w:line="276" w:lineRule="auto"/>
        <w:rPr>
          <w:sz w:val="28"/>
          <w:szCs w:val="28"/>
        </w:rPr>
      </w:pPr>
    </w:p>
    <w:sectPr w:rsidR="004063DC" w:rsidRPr="00885550" w:rsidSect="00885550">
      <w:pgSz w:w="11906" w:h="16838"/>
      <w:pgMar w:top="709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C689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74"/>
    <w:rsid w:val="002266FA"/>
    <w:rsid w:val="00345144"/>
    <w:rsid w:val="00885550"/>
    <w:rsid w:val="008F267E"/>
    <w:rsid w:val="00AD090A"/>
    <w:rsid w:val="00F5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>sosh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dcterms:created xsi:type="dcterms:W3CDTF">2013-10-14T11:34:00Z</dcterms:created>
  <dcterms:modified xsi:type="dcterms:W3CDTF">2013-10-17T13:13:00Z</dcterms:modified>
</cp:coreProperties>
</file>